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31" w:rsidRDefault="002B5031" w:rsidP="00961AF1">
      <w:pPr>
        <w:jc w:val="right"/>
        <w:rPr>
          <w:b/>
          <w:sz w:val="28"/>
          <w:szCs w:val="28"/>
        </w:rPr>
      </w:pPr>
    </w:p>
    <w:p w:rsidR="00961AF1" w:rsidRPr="00FA31A4" w:rsidRDefault="00961AF1" w:rsidP="00961AF1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961AF1" w:rsidRPr="00FA31A4" w:rsidRDefault="00961AF1" w:rsidP="00961AF1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961AF1" w:rsidRPr="00FA31A4" w:rsidRDefault="00961AF1" w:rsidP="00961AF1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961AF1" w:rsidRPr="00FA31A4" w:rsidRDefault="00961AF1" w:rsidP="00961AF1">
      <w:pPr>
        <w:shd w:val="clear" w:color="auto" w:fill="FFFFFF"/>
        <w:spacing w:before="77" w:line="346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1A4">
        <w:rPr>
          <w:sz w:val="28"/>
          <w:szCs w:val="28"/>
        </w:rPr>
        <w:t>РЕШЕНИЕ</w:t>
      </w:r>
    </w:p>
    <w:p w:rsidR="00961AF1" w:rsidRDefault="00EB395D" w:rsidP="00961AF1">
      <w:pPr>
        <w:rPr>
          <w:sz w:val="28"/>
          <w:szCs w:val="28"/>
        </w:rPr>
      </w:pPr>
      <w:r>
        <w:rPr>
          <w:sz w:val="28"/>
          <w:szCs w:val="28"/>
        </w:rPr>
        <w:t xml:space="preserve">от 22 февраля </w:t>
      </w:r>
      <w:r w:rsidR="00BF640B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15/1-5-РД</w:t>
      </w:r>
    </w:p>
    <w:p w:rsidR="00961AF1" w:rsidRDefault="00961AF1" w:rsidP="00961AF1">
      <w:pPr>
        <w:autoSpaceDE w:val="0"/>
        <w:jc w:val="center"/>
        <w:rPr>
          <w:b/>
        </w:rPr>
      </w:pPr>
    </w:p>
    <w:p w:rsidR="000B2351" w:rsidRDefault="00961AF1" w:rsidP="00BF640B">
      <w:pPr>
        <w:jc w:val="center"/>
        <w:rPr>
          <w:sz w:val="28"/>
          <w:szCs w:val="28"/>
        </w:rPr>
      </w:pPr>
      <w:r w:rsidRPr="00DC489C">
        <w:rPr>
          <w:sz w:val="28"/>
          <w:szCs w:val="28"/>
        </w:rPr>
        <w:t xml:space="preserve">Об утверждении </w:t>
      </w:r>
      <w:r w:rsidR="00C459F7">
        <w:rPr>
          <w:sz w:val="28"/>
          <w:szCs w:val="28"/>
        </w:rPr>
        <w:t>значений расчетных показателей и коэффициентов, применяемых при расчете платы по договору на проведение ярмарки на территории Котовского муниципального района</w:t>
      </w:r>
      <w:r w:rsidR="0083575E">
        <w:rPr>
          <w:sz w:val="28"/>
          <w:szCs w:val="28"/>
        </w:rPr>
        <w:t xml:space="preserve"> Волгоградской области</w:t>
      </w:r>
    </w:p>
    <w:p w:rsidR="00EB395D" w:rsidRDefault="00EB395D" w:rsidP="00BF640B">
      <w:pPr>
        <w:jc w:val="center"/>
        <w:rPr>
          <w:sz w:val="28"/>
          <w:szCs w:val="28"/>
        </w:rPr>
      </w:pPr>
    </w:p>
    <w:p w:rsidR="00EB395D" w:rsidRDefault="00EB395D" w:rsidP="00BF640B">
      <w:pPr>
        <w:jc w:val="center"/>
        <w:rPr>
          <w:sz w:val="28"/>
          <w:szCs w:val="28"/>
        </w:rPr>
      </w:pPr>
    </w:p>
    <w:p w:rsidR="00EB395D" w:rsidRPr="00EB395D" w:rsidRDefault="00EB395D" w:rsidP="00BF640B">
      <w:pPr>
        <w:jc w:val="center"/>
        <w:rPr>
          <w:b/>
          <w:sz w:val="28"/>
          <w:szCs w:val="28"/>
        </w:rPr>
      </w:pPr>
      <w:r w:rsidRPr="00EB395D">
        <w:rPr>
          <w:b/>
          <w:sz w:val="28"/>
          <w:szCs w:val="28"/>
        </w:rPr>
        <w:t xml:space="preserve">Принято Котовской районной Думой </w:t>
      </w:r>
      <w:r w:rsidRPr="00EB395D">
        <w:rPr>
          <w:b/>
          <w:sz w:val="28"/>
          <w:szCs w:val="28"/>
        </w:rPr>
        <w:tab/>
      </w:r>
      <w:r w:rsidRPr="00EB395D">
        <w:rPr>
          <w:b/>
          <w:sz w:val="28"/>
          <w:szCs w:val="28"/>
        </w:rPr>
        <w:tab/>
      </w:r>
      <w:r w:rsidRPr="00EB395D">
        <w:rPr>
          <w:b/>
          <w:sz w:val="28"/>
          <w:szCs w:val="28"/>
        </w:rPr>
        <w:tab/>
        <w:t>22 февраля 2018 года</w:t>
      </w:r>
    </w:p>
    <w:p w:rsidR="00CB1774" w:rsidRDefault="00CB1774" w:rsidP="00BF640B">
      <w:pPr>
        <w:jc w:val="center"/>
        <w:rPr>
          <w:sz w:val="28"/>
          <w:szCs w:val="28"/>
        </w:rPr>
      </w:pPr>
    </w:p>
    <w:p w:rsidR="00CB1774" w:rsidRDefault="00CB1774" w:rsidP="009B0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комитета промышленности и торговли Волгоградской области от 14.09.2016 № 23 –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утверждении Порядка организации ярмарок на территории Волгоградской области», руководствуясь Уставом Котовского муниципального района Волгоградской области, администрация Котовского муниципального</w:t>
      </w:r>
      <w:r w:rsidR="009B027C">
        <w:rPr>
          <w:sz w:val="28"/>
          <w:szCs w:val="28"/>
        </w:rPr>
        <w:t xml:space="preserve"> района постановляет:</w:t>
      </w:r>
    </w:p>
    <w:p w:rsidR="00586DE5" w:rsidRDefault="00586DE5" w:rsidP="009B0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значения расчетных показателей</w:t>
      </w:r>
      <w:r w:rsidR="001609D1">
        <w:rPr>
          <w:sz w:val="28"/>
          <w:szCs w:val="28"/>
        </w:rPr>
        <w:t xml:space="preserve"> и коэффициентов, применяемых при расчете платы по договору на проведение ярмарки на территории Котовского муниципального района, согласно приложению.</w:t>
      </w:r>
    </w:p>
    <w:p w:rsidR="00534962" w:rsidRDefault="00534962" w:rsidP="009B0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CF6CE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возложить на первого заместителя главы администрации Котовского муниципального района Л.В. Комарову.</w:t>
      </w:r>
    </w:p>
    <w:p w:rsidR="00534962" w:rsidRDefault="00534962" w:rsidP="009B0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CF6CE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вступает в силу со дня его обнародования.</w:t>
      </w:r>
    </w:p>
    <w:p w:rsidR="00534962" w:rsidRDefault="00534962" w:rsidP="009B027C">
      <w:pPr>
        <w:ind w:firstLine="709"/>
        <w:jc w:val="both"/>
        <w:rPr>
          <w:sz w:val="28"/>
          <w:szCs w:val="28"/>
        </w:rPr>
      </w:pPr>
    </w:p>
    <w:p w:rsidR="00961AF1" w:rsidRPr="00F738E4" w:rsidRDefault="00961AF1" w:rsidP="00B3546D">
      <w:pPr>
        <w:rPr>
          <w:b/>
          <w:sz w:val="28"/>
          <w:szCs w:val="28"/>
        </w:rPr>
      </w:pPr>
    </w:p>
    <w:p w:rsidR="00961AF1" w:rsidRPr="00F738E4" w:rsidRDefault="00961AF1" w:rsidP="00961AF1">
      <w:pPr>
        <w:jc w:val="right"/>
        <w:rPr>
          <w:b/>
          <w:sz w:val="28"/>
          <w:szCs w:val="28"/>
        </w:rPr>
      </w:pPr>
    </w:p>
    <w:p w:rsidR="00961AF1" w:rsidRDefault="00961AF1" w:rsidP="00EB395D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Pr="00F4475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EB395D" w:rsidP="00EB3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EB395D" w:rsidRDefault="00EB395D" w:rsidP="00EB395D">
      <w:pPr>
        <w:jc w:val="both"/>
        <w:rPr>
          <w:sz w:val="28"/>
          <w:szCs w:val="28"/>
        </w:rPr>
      </w:pPr>
    </w:p>
    <w:p w:rsidR="00EB395D" w:rsidRDefault="00EB395D" w:rsidP="00EB395D">
      <w:pPr>
        <w:jc w:val="both"/>
        <w:rPr>
          <w:sz w:val="28"/>
          <w:szCs w:val="28"/>
        </w:rPr>
      </w:pPr>
    </w:p>
    <w:p w:rsidR="00EB395D" w:rsidRDefault="00EB395D" w:rsidP="00EB395D">
      <w:pPr>
        <w:jc w:val="both"/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3E0AD1" w:rsidRDefault="003E0AD1" w:rsidP="00B3546D">
      <w:pPr>
        <w:ind w:left="6372"/>
        <w:rPr>
          <w:sz w:val="28"/>
          <w:szCs w:val="28"/>
        </w:rPr>
      </w:pPr>
    </w:p>
    <w:p w:rsidR="003E0AD1" w:rsidRDefault="003E0AD1" w:rsidP="00B3546D">
      <w:pPr>
        <w:ind w:left="6372"/>
        <w:rPr>
          <w:sz w:val="28"/>
          <w:szCs w:val="28"/>
        </w:rPr>
      </w:pPr>
    </w:p>
    <w:p w:rsidR="003E0AD1" w:rsidRDefault="003E0AD1" w:rsidP="00B3546D">
      <w:pPr>
        <w:ind w:left="6372"/>
        <w:rPr>
          <w:sz w:val="28"/>
          <w:szCs w:val="28"/>
        </w:rPr>
      </w:pPr>
    </w:p>
    <w:p w:rsidR="003E0AD1" w:rsidRDefault="003E0AD1" w:rsidP="00B3546D">
      <w:pPr>
        <w:ind w:left="6372"/>
        <w:rPr>
          <w:sz w:val="28"/>
          <w:szCs w:val="28"/>
        </w:rPr>
      </w:pPr>
    </w:p>
    <w:p w:rsidR="003E0AD1" w:rsidRDefault="003E0AD1" w:rsidP="00B3546D">
      <w:pPr>
        <w:ind w:left="6372"/>
        <w:rPr>
          <w:sz w:val="28"/>
          <w:szCs w:val="28"/>
        </w:rPr>
      </w:pPr>
    </w:p>
    <w:p w:rsidR="003E0AD1" w:rsidRDefault="003E0AD1" w:rsidP="00B3546D">
      <w:pPr>
        <w:ind w:left="6372"/>
        <w:rPr>
          <w:sz w:val="28"/>
          <w:szCs w:val="28"/>
        </w:rPr>
      </w:pPr>
    </w:p>
    <w:p w:rsidR="003E0AD1" w:rsidRDefault="003E0AD1" w:rsidP="00B3546D">
      <w:pPr>
        <w:ind w:left="6372"/>
        <w:rPr>
          <w:sz w:val="28"/>
          <w:szCs w:val="28"/>
        </w:rPr>
      </w:pPr>
    </w:p>
    <w:p w:rsidR="003E0AD1" w:rsidRDefault="003E0AD1" w:rsidP="00B3546D">
      <w:pPr>
        <w:ind w:left="6372"/>
        <w:rPr>
          <w:sz w:val="28"/>
          <w:szCs w:val="28"/>
        </w:rPr>
      </w:pPr>
    </w:p>
    <w:p w:rsidR="003E0AD1" w:rsidRDefault="003E0AD1" w:rsidP="00B3546D">
      <w:pPr>
        <w:ind w:left="6372"/>
        <w:rPr>
          <w:sz w:val="28"/>
          <w:szCs w:val="28"/>
        </w:rPr>
      </w:pPr>
    </w:p>
    <w:p w:rsidR="003E0AD1" w:rsidRDefault="003E0AD1" w:rsidP="00B3546D">
      <w:pPr>
        <w:ind w:left="6372"/>
        <w:rPr>
          <w:sz w:val="28"/>
          <w:szCs w:val="28"/>
        </w:rPr>
      </w:pPr>
    </w:p>
    <w:p w:rsidR="00961AF1" w:rsidRPr="0062623D" w:rsidRDefault="00961AF1" w:rsidP="00B3546D">
      <w:pPr>
        <w:ind w:left="6372"/>
        <w:rPr>
          <w:sz w:val="28"/>
          <w:szCs w:val="28"/>
        </w:rPr>
      </w:pPr>
      <w:r w:rsidRPr="0062623D">
        <w:rPr>
          <w:sz w:val="28"/>
          <w:szCs w:val="28"/>
        </w:rPr>
        <w:lastRenderedPageBreak/>
        <w:t>Приложение к решению</w:t>
      </w:r>
    </w:p>
    <w:p w:rsidR="00961AF1" w:rsidRPr="0062623D" w:rsidRDefault="00961AF1" w:rsidP="00961AF1">
      <w:pPr>
        <w:jc w:val="right"/>
        <w:rPr>
          <w:sz w:val="28"/>
          <w:szCs w:val="28"/>
        </w:rPr>
      </w:pPr>
      <w:r w:rsidRPr="0062623D">
        <w:rPr>
          <w:sz w:val="28"/>
          <w:szCs w:val="28"/>
        </w:rPr>
        <w:t>Котовской районной Думы</w:t>
      </w:r>
    </w:p>
    <w:p w:rsidR="00961AF1" w:rsidRDefault="00EB395D" w:rsidP="00961AF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22.02.2018 г. № 15/1-5-РД</w:t>
      </w:r>
    </w:p>
    <w:p w:rsidR="00B3546D" w:rsidRDefault="00B3546D" w:rsidP="00961AF1">
      <w:pPr>
        <w:jc w:val="right"/>
        <w:rPr>
          <w:sz w:val="28"/>
          <w:szCs w:val="28"/>
        </w:rPr>
      </w:pPr>
    </w:p>
    <w:p w:rsidR="00B3546D" w:rsidRDefault="0096640F" w:rsidP="00B3546D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Значения р</w:t>
      </w:r>
      <w:r w:rsidR="00B3546D" w:rsidRPr="00AA3E12">
        <w:rPr>
          <w:sz w:val="28"/>
          <w:szCs w:val="28"/>
        </w:rPr>
        <w:t>асчетных показателей и коэффициентов, применяемых при расчете платы по договору на проведение ярмарки на территории Ко</w:t>
      </w:r>
      <w:r w:rsidR="00AA3E12" w:rsidRPr="00AA3E12">
        <w:rPr>
          <w:sz w:val="28"/>
          <w:szCs w:val="28"/>
        </w:rPr>
        <w:t>товского муниципального района</w:t>
      </w:r>
    </w:p>
    <w:p w:rsidR="00AA3E12" w:rsidRDefault="00AA3E12" w:rsidP="00B3546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1"/>
        <w:gridCol w:w="2585"/>
        <w:gridCol w:w="1919"/>
        <w:gridCol w:w="2027"/>
        <w:gridCol w:w="2592"/>
      </w:tblGrid>
      <w:tr w:rsidR="00AA3E12" w:rsidTr="00415C71">
        <w:tc>
          <w:tcPr>
            <w:tcW w:w="817" w:type="dxa"/>
          </w:tcPr>
          <w:p w:rsidR="00AA3E12" w:rsidRPr="00AA3E12" w:rsidRDefault="00AA3E12" w:rsidP="00B3546D">
            <w:pPr>
              <w:jc w:val="center"/>
              <w:rPr>
                <w:sz w:val="24"/>
                <w:szCs w:val="24"/>
              </w:rPr>
            </w:pPr>
            <w:r w:rsidRPr="00AA3E12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A3E12" w:rsidRPr="00AA3E12" w:rsidRDefault="00415C71" w:rsidP="0041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расчетного показателя, коэффициента</w:t>
            </w:r>
          </w:p>
        </w:tc>
        <w:tc>
          <w:tcPr>
            <w:tcW w:w="1985" w:type="dxa"/>
          </w:tcPr>
          <w:p w:rsidR="00AA3E12" w:rsidRPr="00AA3E12" w:rsidRDefault="00415C71" w:rsidP="00B3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  <w:r w:rsidR="0048513A">
              <w:rPr>
                <w:sz w:val="24"/>
                <w:szCs w:val="24"/>
              </w:rPr>
              <w:t xml:space="preserve"> расчетного показателя, коэффициента</w:t>
            </w:r>
          </w:p>
        </w:tc>
        <w:tc>
          <w:tcPr>
            <w:tcW w:w="2126" w:type="dxa"/>
          </w:tcPr>
          <w:p w:rsidR="00AA3E12" w:rsidRPr="00AA3E12" w:rsidRDefault="0048513A" w:rsidP="00B3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расчетного показателя, коэффициента</w:t>
            </w:r>
          </w:p>
        </w:tc>
        <w:tc>
          <w:tcPr>
            <w:tcW w:w="2091" w:type="dxa"/>
          </w:tcPr>
          <w:p w:rsidR="00AA3E12" w:rsidRPr="00AA3E12" w:rsidRDefault="0048513A" w:rsidP="00B3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ярмарки, для которого применяется коэффициент</w:t>
            </w:r>
          </w:p>
        </w:tc>
      </w:tr>
      <w:tr w:rsidR="00AA3E12" w:rsidTr="00415C71">
        <w:tc>
          <w:tcPr>
            <w:tcW w:w="817" w:type="dxa"/>
          </w:tcPr>
          <w:p w:rsidR="00AA3E12" w:rsidRPr="00AA3E12" w:rsidRDefault="00852814" w:rsidP="00B3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A3E12" w:rsidRPr="00AA3E12" w:rsidRDefault="00852814" w:rsidP="00B3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1 кв. м ярмарки в месяц, в рублях</w:t>
            </w:r>
          </w:p>
        </w:tc>
        <w:tc>
          <w:tcPr>
            <w:tcW w:w="1985" w:type="dxa"/>
          </w:tcPr>
          <w:p w:rsidR="00AA3E12" w:rsidRPr="00AA3E12" w:rsidRDefault="00852814" w:rsidP="00B3546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2126" w:type="dxa"/>
          </w:tcPr>
          <w:p w:rsidR="00AA3E12" w:rsidRPr="00AA3E12" w:rsidRDefault="00852814" w:rsidP="00B3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091" w:type="dxa"/>
          </w:tcPr>
          <w:p w:rsidR="00AA3E12" w:rsidRPr="00AA3E12" w:rsidRDefault="00374B5D" w:rsidP="00B3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типов ярмарки</w:t>
            </w:r>
          </w:p>
        </w:tc>
      </w:tr>
      <w:tr w:rsidR="003554CC" w:rsidTr="00C703A2">
        <w:trPr>
          <w:trHeight w:val="278"/>
        </w:trPr>
        <w:tc>
          <w:tcPr>
            <w:tcW w:w="817" w:type="dxa"/>
            <w:vMerge w:val="restart"/>
          </w:tcPr>
          <w:p w:rsidR="003554CC" w:rsidRPr="00AA3E12" w:rsidRDefault="003554CC" w:rsidP="00B3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:rsidR="003554CC" w:rsidRPr="00AA3E12" w:rsidRDefault="003554CC" w:rsidP="00B3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специализации ярмарки</w:t>
            </w:r>
          </w:p>
        </w:tc>
        <w:tc>
          <w:tcPr>
            <w:tcW w:w="1985" w:type="dxa"/>
            <w:vMerge w:val="restart"/>
          </w:tcPr>
          <w:p w:rsidR="003554CC" w:rsidRPr="00AA3E12" w:rsidRDefault="003554CC" w:rsidP="00B3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126" w:type="dxa"/>
          </w:tcPr>
          <w:p w:rsidR="003554CC" w:rsidRPr="00AA3E12" w:rsidRDefault="003554CC" w:rsidP="00B3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3554CC" w:rsidRPr="00AA3E12" w:rsidRDefault="003554CC" w:rsidP="00B3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Специализированная сельскохозяйственная ярмарка</w:t>
            </w:r>
          </w:p>
        </w:tc>
      </w:tr>
      <w:tr w:rsidR="003554CC" w:rsidTr="007F31FD">
        <w:trPr>
          <w:trHeight w:val="277"/>
        </w:trPr>
        <w:tc>
          <w:tcPr>
            <w:tcW w:w="817" w:type="dxa"/>
            <w:vMerge/>
          </w:tcPr>
          <w:p w:rsidR="003554CC" w:rsidRDefault="003554CC" w:rsidP="00B3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54CC" w:rsidRDefault="003554CC" w:rsidP="00B3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54CC" w:rsidRDefault="003554CC" w:rsidP="00B3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54CC" w:rsidRPr="00AA3E12" w:rsidRDefault="003554CC" w:rsidP="00B3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3554CC" w:rsidRPr="00AA3E12" w:rsidRDefault="00987728" w:rsidP="00B3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типов ярмарок (за исключением сельскохозяйственной)</w:t>
            </w:r>
          </w:p>
        </w:tc>
      </w:tr>
    </w:tbl>
    <w:p w:rsidR="00AA3E12" w:rsidRDefault="00AA3E12" w:rsidP="00853092">
      <w:pPr>
        <w:jc w:val="both"/>
        <w:rPr>
          <w:sz w:val="28"/>
          <w:szCs w:val="28"/>
        </w:rPr>
      </w:pPr>
    </w:p>
    <w:p w:rsidR="00853092" w:rsidRPr="00AA3E12" w:rsidRDefault="00853092" w:rsidP="003E0A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= 3023,16 руб. (средний уровень кад</w:t>
      </w:r>
      <w:r w:rsidR="00B47D70">
        <w:rPr>
          <w:sz w:val="28"/>
          <w:szCs w:val="28"/>
        </w:rPr>
        <w:t>астровой стоимости 1 кв.м</w:t>
      </w:r>
      <w:r w:rsidR="00AF61FA">
        <w:rPr>
          <w:sz w:val="28"/>
          <w:szCs w:val="28"/>
        </w:rPr>
        <w:t xml:space="preserve"> земель Котовского муниципального района, определенного для земельных участков, предназначенных для размещения объектов торговли, общественного питания и бытового обслуживания) </w:t>
      </w:r>
      <w:r w:rsidR="00AF61FA">
        <w:rPr>
          <w:sz w:val="28"/>
          <w:szCs w:val="28"/>
          <w:lang w:val="en-US"/>
        </w:rPr>
        <w:t>x</w:t>
      </w:r>
      <w:r w:rsidR="00AF61FA">
        <w:rPr>
          <w:sz w:val="28"/>
          <w:szCs w:val="28"/>
        </w:rPr>
        <w:t xml:space="preserve"> 1,5% (налоговая ставка)</w:t>
      </w:r>
      <w:r w:rsidR="00974A65">
        <w:rPr>
          <w:sz w:val="28"/>
          <w:szCs w:val="28"/>
        </w:rPr>
        <w:t xml:space="preserve"> </w:t>
      </w:r>
      <w:r w:rsidR="000A7716">
        <w:rPr>
          <w:sz w:val="28"/>
          <w:szCs w:val="28"/>
        </w:rPr>
        <w:t xml:space="preserve">: </w:t>
      </w:r>
      <w:r w:rsidR="00F30830">
        <w:rPr>
          <w:sz w:val="28"/>
          <w:szCs w:val="28"/>
        </w:rPr>
        <w:t>12 мес. = 3,8 руб.</w:t>
      </w:r>
      <w:r>
        <w:rPr>
          <w:sz w:val="28"/>
          <w:szCs w:val="28"/>
        </w:rPr>
        <w:t xml:space="preserve"> </w:t>
      </w:r>
    </w:p>
    <w:p w:rsidR="00961AF1" w:rsidRPr="00AA3E12" w:rsidRDefault="00961AF1" w:rsidP="003E0AD1">
      <w:pPr>
        <w:jc w:val="center"/>
        <w:rPr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p w:rsidR="0096640F" w:rsidRDefault="0096640F" w:rsidP="003E0AD1">
      <w:pPr>
        <w:ind w:left="708"/>
        <w:jc w:val="center"/>
        <w:rPr>
          <w:b/>
          <w:sz w:val="28"/>
          <w:szCs w:val="28"/>
        </w:rPr>
      </w:pPr>
    </w:p>
    <w:sectPr w:rsidR="0096640F" w:rsidSect="00961A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F1"/>
    <w:rsid w:val="00036FB0"/>
    <w:rsid w:val="000523FF"/>
    <w:rsid w:val="00060B82"/>
    <w:rsid w:val="00091614"/>
    <w:rsid w:val="000934B0"/>
    <w:rsid w:val="000A7164"/>
    <w:rsid w:val="000A7716"/>
    <w:rsid w:val="000B2351"/>
    <w:rsid w:val="000C077E"/>
    <w:rsid w:val="000C76BF"/>
    <w:rsid w:val="001609D1"/>
    <w:rsid w:val="001C3869"/>
    <w:rsid w:val="0020449E"/>
    <w:rsid w:val="002B5031"/>
    <w:rsid w:val="002D7FFB"/>
    <w:rsid w:val="002E4A65"/>
    <w:rsid w:val="002F5839"/>
    <w:rsid w:val="003554CC"/>
    <w:rsid w:val="00374B5D"/>
    <w:rsid w:val="003E0AD1"/>
    <w:rsid w:val="003F2085"/>
    <w:rsid w:val="00415C71"/>
    <w:rsid w:val="00421B0E"/>
    <w:rsid w:val="0046667F"/>
    <w:rsid w:val="0048513A"/>
    <w:rsid w:val="004E2401"/>
    <w:rsid w:val="00534962"/>
    <w:rsid w:val="00586DE5"/>
    <w:rsid w:val="0069187E"/>
    <w:rsid w:val="00727F60"/>
    <w:rsid w:val="00746B79"/>
    <w:rsid w:val="007974C5"/>
    <w:rsid w:val="007B1275"/>
    <w:rsid w:val="007D69B7"/>
    <w:rsid w:val="0083575E"/>
    <w:rsid w:val="00852814"/>
    <w:rsid w:val="00853092"/>
    <w:rsid w:val="0086119D"/>
    <w:rsid w:val="008D376E"/>
    <w:rsid w:val="00961AF1"/>
    <w:rsid w:val="0096640F"/>
    <w:rsid w:val="00974A65"/>
    <w:rsid w:val="00987728"/>
    <w:rsid w:val="009B027C"/>
    <w:rsid w:val="009C2CE2"/>
    <w:rsid w:val="009C4DBE"/>
    <w:rsid w:val="009D2211"/>
    <w:rsid w:val="00A02299"/>
    <w:rsid w:val="00A42E78"/>
    <w:rsid w:val="00A80FEB"/>
    <w:rsid w:val="00A943EF"/>
    <w:rsid w:val="00AA3E12"/>
    <w:rsid w:val="00AF5C45"/>
    <w:rsid w:val="00AF61FA"/>
    <w:rsid w:val="00B3546D"/>
    <w:rsid w:val="00B47D70"/>
    <w:rsid w:val="00BF640B"/>
    <w:rsid w:val="00C459F7"/>
    <w:rsid w:val="00C54BEA"/>
    <w:rsid w:val="00CB1774"/>
    <w:rsid w:val="00CD75F7"/>
    <w:rsid w:val="00CE02EA"/>
    <w:rsid w:val="00CF6CE8"/>
    <w:rsid w:val="00CF70EF"/>
    <w:rsid w:val="00D1664C"/>
    <w:rsid w:val="00E155B9"/>
    <w:rsid w:val="00E32AB8"/>
    <w:rsid w:val="00E539AF"/>
    <w:rsid w:val="00E74D29"/>
    <w:rsid w:val="00EB395D"/>
    <w:rsid w:val="00EC145A"/>
    <w:rsid w:val="00F30830"/>
    <w:rsid w:val="00F31CFA"/>
    <w:rsid w:val="00F8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A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4B3E6-A5B0-493F-ABED-4A4536D2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KotenkoLA</dc:creator>
  <cp:lastModifiedBy>Светлана Николаевна Сейдалина</cp:lastModifiedBy>
  <cp:revision>2</cp:revision>
  <cp:lastPrinted>2018-01-10T08:43:00Z</cp:lastPrinted>
  <dcterms:created xsi:type="dcterms:W3CDTF">2018-02-26T12:32:00Z</dcterms:created>
  <dcterms:modified xsi:type="dcterms:W3CDTF">2018-02-26T12:32:00Z</dcterms:modified>
</cp:coreProperties>
</file>